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bestsellery: ile kosztuje ubezpieczenie?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operatorów turystycznych oraz linii lotniczych pod względem rozmaitości kierunków podróży jest bardzo szeroka. Mimo zróżnicowania dostępnych opcji, pewne kierunki urlopowych wojaży od lat cieszą się sporą popularnością.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największej w Polsce multiagencji ubezpieczeniowej Unilink sprawdzili, jak wyglądają koszty ubezpieczenia w przypadku takich turystycznych bestsellerów. Osoby wyjeżdżające do każdego z tych popularnych krajów powinny posiadać odpłatną polisę turystyczną.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Karta EKUZ nie zastąpi prywatnego ubezpieczenia, a poza krajami UE/EFTA jest zupełnie bezużyteczna, a dodatkowo i tak w niektórych państwach za pewne świadczenia i trzeba zapłacić, mimo że w Polsce są one bezpłatne. Przypomina o tym od lat np. MSZ i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Grecji, Turcji oraz Egiptu na wakacje jest niezmienna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stałości urlopowych preferencji Polaków mówią nam między innymi wyniki badań przeprowadzanych przez Instytut Badań Pollster. W czerwcu 2016 r. wspomniany instytut zapytał 1000 internautów o ich plany wakacyjne. Osoby planujące wyjazd do innego państwa Starego Kontynentu, najczęściej wybierały następujące kraje: Grecję (16%), Hiszpanię (13%), Włochy (13%), Bułgarię (11%), Wielką Brytanię (10%) i Niemcy (8%).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pozaeuropejskich podróży, prym wiodły następujące państwa: Tajlandia (25%), Turcja (19%), Egipt (10%), USA (9%), Kuba (9%) i Japonia (7%)</w:t>
      </w:r>
      <w:r>
        <w:rPr>
          <w:rFonts w:ascii="calibri" w:hAnsi="calibri" w:eastAsia="calibri" w:cs="calibri"/>
          <w:sz w:val="24"/>
          <w:szCs w:val="24"/>
        </w:rPr>
        <w:t xml:space="preserve">”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wyglądały podobne wyniki badania z 2024 roku? Okazuje się, że osoby ankietowane przez Instytut Badań Pollster, w kontekście wyjazdów wakacyjnych do europejskich krajów najczęściej wskazywały: Grecję (20% osób planujących europejski urlop poza Polską), Chorwację (17%), Włochy (16%), Hiszpanię (16%) oraz europejską część Turcji (10%). Jeżeli chodzi o cele podróży znajdujące się poza Starym Kontynentem, to przodowały następujące kraje i regiony: azjatycka część Turcji (25% osób planujących wakacje poza Europą w 2024 r.), Egipt (22%), Tunezja (12%), Tajlandia (12%) i USA (10%).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wyników badania przeprowadzonego w 2016 roku oraz osiem lat później potwierdza, że Polacy mają dość stałe preferencje jeśli chodzi o wyjazdy wakacyjne</w:t>
      </w:r>
      <w:r>
        <w:rPr>
          <w:rFonts w:ascii="calibri" w:hAnsi="calibri" w:eastAsia="calibri" w:cs="calibri"/>
          <w:sz w:val="24"/>
          <w:szCs w:val="24"/>
        </w:rPr>
        <w:t xml:space="preserve">”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Gbiorczyk</w:t>
      </w:r>
      <w:r>
        <w:rPr>
          <w:rFonts w:ascii="calibri" w:hAnsi="calibri" w:eastAsia="calibri" w:cs="calibri"/>
          <w:sz w:val="24"/>
          <w:szCs w:val="24"/>
        </w:rPr>
        <w:t xml:space="preserve">, ekspertka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teraz kosztuje rozsądna ochrona dla rodziny „2+1”?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rodzi się pytanie, jaką składkę za ubezpieczenie turystyczne musi zapłacić przykładowa rodzina wybierająca jeden z popularnych kierunków wakacyjnych. Mowa o rodzicach (35 lat i 32 lata) z jednym dzieckiem (7 lat), którzy planują wyjazd trwający od 14 lipca do 26 lipca 2024 roku. Zakładamy również, że zakup ubezpieczenia turystycznego zostanie dokonany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eshop.unilink.pl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Wspomniani turyści za 319 zł mogą nabyć rodzinną polisę zapewniającą: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pokrycie kosztów leczenia i usług assistance (w tym transportu medycznego) do kwoty 600 000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wypadkowe (NNW) z sumą 50 000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ochronę bagażu do kwoty 3000 zł,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OC w życiu prywatnym z limitem ochrony na poziomie 250 000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Podana wyżej składka (319 zł) obejmuje wyjazd do następujących krajów często wybieranych przez Polaków: Grecja, Turcja, Hiszpania, Włochy, Chorwacja, Egipt oraz Tunezja. Przykładowa składka wzrośnie do 462 zł w przypadku wyboru Tajlandii. Z kolei modelowa rodzina wyjeżdżająca turystycznie do Stanów Zjednoczonych na 12 dni, będzie musiała wydać kwotę 592 zł na polisę z opisywanym wyżej zakresem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efekt oddalenia celu podróży i specyfiki systemu opieki medycznej w Stanach Zjednoczonych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wyższym kosztem polisy muszą się też liczyć osoby wyjeżdżające do Kanady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bardziej popularne kierunki turystyczne są o wiele tańsze ubezpieczeniowo - pomimo inflacji, która również za granicą wpływa na koszty usług medycznych. Składkowy wydatek rzędu 300 zł - 350 zł dotyczący dwunastodniowego pobytu rodziców i dziecka, np. w Egipcie lub Grecji, trudno uznać za szczególnie wysoki. Ubezpieczenia turystycznego nie należy porównywać do bezpłatnej karty EKUZ, która jest bezużyteczna poza obszarem krajów UE/EFTA i w Wielkiej Brytanii oraz w </w:t>
      </w:r>
      <w:r>
        <w:rPr>
          <w:rFonts w:ascii="calibri" w:hAnsi="calibri" w:eastAsia="calibri" w:cs="calibri"/>
          <w:sz w:val="24"/>
          <w:szCs w:val="24"/>
        </w:rPr>
        <w:t xml:space="preserve">północnej części Cypru (Tureckiej Republice Cypru Północnego)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tym, wspomniana karta nie gwarantuje braku odpłatności za usługi publicznej służby zdrowia, jeśli w danym kraju osoby ubezpieczone przez państwo muszą ponosić częściowe koszty (przykłady: Niemcy, Szwajcaria, Austria)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Gbiorczyk, ekspertka multiagencji ubezpieczeniowej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hop.unilink.pl/travel?agent_code=JC2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2026-02-27T22:34:02+01:00</dcterms:created>
  <dcterms:modified xsi:type="dcterms:W3CDTF">2026-02-27T22:34:02+01:00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