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Turystyczne bestsellery: ile kosztuje ubezpieczenie?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operatorów turystycznych oraz linii lotniczych pod względem rozmaitości kierunków podróży jest bardzo szeroka. Mimo zróżnicowania dostępnych opcji, pewne kierunki urlopowych wojaży od lat cieszą się sporą popularnością.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Eksperci największej w Polsce multiagencji ubezpieczeniowej Unilink sprawdzili, jak wyglądają koszty ubezpieczenia w przypadku takich turystycznych bestsellerów. Osoby wyjeżdżające do każdego z tych popularnych krajów powinny posiadać odpłatną polisę turystyczną.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Karta EKUZ nie zastąpi prywatnego ubezpieczenia, a poza krajami UE/EFTA jest zupełnie bezużyteczna, a dodatkowo i tak w niektórych państwach za pewne świadczenia i trzeba zapłacić, mimo że w Polsce są one bezpłatne. Przypomina o tym od lat np. MSZ i Narodowy Fundusz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Grecji, Turcji oraz Egiptu na wakacje jest niezmienna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stałości urlopowych preferencji Polaków mówią nam między innymi wyniki badań przeprowadzanych przez Instytut Badań Pollster. W czerwcu 2016 r. wspomniany instytut zapytał 1000 internautów o ich plany wakacyjne. Osoby planujące wyjazd do innego państwa Starego Kontynentu, najczęściej wybierały następujące kraje: Grecję (16%), Hiszpanię (13%), Włochy (13%), Bułgarię (11%), Wielką Brytanię (10%) i Niemcy (8%).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pozaeuropejskich podróży, prym wiodły następujące państwa: Tajlandia (25%), Turcja (19%), Egipt (10%), USA (9%), Kuba (9%) i Japonia (7%)</w:t>
      </w:r>
      <w:r>
        <w:rPr>
          <w:rFonts w:ascii="calibri" w:hAnsi="calibri" w:eastAsia="calibri" w:cs="calibri"/>
          <w:sz w:val="24"/>
          <w:szCs w:val="24"/>
        </w:rPr>
        <w:t xml:space="preserve">” - wylicza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Prajsnar</w:t>
      </w:r>
      <w:r>
        <w:rPr>
          <w:rFonts w:ascii="calibri" w:hAnsi="calibri" w:eastAsia="calibri" w:cs="calibri"/>
          <w:sz w:val="24"/>
          <w:szCs w:val="24"/>
        </w:rPr>
        <w:t xml:space="preserve">, ekspert multiagencji ubezpieczeniowej Unilink.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wyglądały podobne wyniki badania z 2024 roku? Okazuje się, że osoby ankietowane przez Instytut Badań Pollster, w kontekście wyjazdów wakacyjnych do europejskich krajów najczęściej wskazywały: Grecję (20% osób planujących europejski urlop poza Polską), Chorwację (17%), Włochy (16%), Hiszpanię (16%) oraz europejską część Turcji (10%). Jeżeli chodzi o cele podróży znajdujące się poza Starym Kontynentem, to przodowały następujące kraje i regiony: azjatycka część Turcji (25% osób planujących wakacje poza Europą w 2024 r.), Egipt (22%), Tunezja (12%), Tajlandia (12%) i USA (10%).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Porównanie wyników badania przeprowadzonego w 2016 roku oraz osiem lat później potwierdza, że Polacy mają dość stałe preferencje jeśli chodzi o wyjazdy wakacyjne</w:t>
      </w:r>
      <w:r>
        <w:rPr>
          <w:rFonts w:ascii="calibri" w:hAnsi="calibri" w:eastAsia="calibri" w:cs="calibri"/>
          <w:sz w:val="24"/>
          <w:szCs w:val="24"/>
        </w:rPr>
        <w:t xml:space="preserve">” - uważa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Gbiorczyk</w:t>
      </w:r>
      <w:r>
        <w:rPr>
          <w:rFonts w:ascii="calibri" w:hAnsi="calibri" w:eastAsia="calibri" w:cs="calibri"/>
          <w:sz w:val="24"/>
          <w:szCs w:val="24"/>
        </w:rPr>
        <w:t xml:space="preserve">, ekspertka multiagencji ubezpieczeniowej Unilink.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teraz kosztuje rozsądna ochrona dla rodziny „2+1”?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powyższych informacji rodzi się pytanie, jaką składkę za ubezpieczenie turystyczne musi zapłacić przykładowa rodzina wybierająca jeden z popularnych kierunków wakacyjnych. Mowa o rodzicach (35 lat i 32 lata) z jednym dzieckiem (7 lat), którzy planują wyjazd trwający od 14 lipca do 26 lipca 2024 roku. Zakładamy również, że zakup ubezpieczenia turystycznego zostanie dokonany przez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eshop.unilink.pl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Wspomniani turyści za 319 zł mogą nabyć rodzinną polisę zapewniającą: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pokrycie kosztów leczenia i usług assistance (w tym transportu medycznego) do kwoty 600 000 zł,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ubezpieczenie wypadkowe (NNW) z sumą 50 000 zł,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ochronę bagażu do kwoty 3000 zł,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ubezpieczenie OC w życiu prywatnym z limitem ochrony na poziomie 250 000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Podana wyżej składka (319 zł) obejmuje wyjazd do następujących krajów często wybieranych przez Polaków: Grecja, Turcja, Hiszpania, Włochy, Chorwacja, Egipt oraz Tunezja. Przykładowa składka wzrośnie do 462 zł w przypadku wyboru Tajlandii. Z kolei modelowa rodzina wyjeżdżająca turystycznie do Stanów Zjednoczonych na 12 dni, będzie musiała wydać kwotę 592 zł na polisę z opisywanym wyżej zakresem ochrony.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efekt oddalenia celu podróży i specyfiki systemu opieki medycznej w Stanach Zjednoczonych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wyższym kosztem polisy muszą się też liczyć osoby wyjeżdżające do Kanady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szczęście, bardziej popularne kierunki turystyczne są o wiele tańsze ubezpieczeniowo - pomimo inflacji, która również za granicą wpływa na koszty usług medycznych. Składkowy wydatek rzędu 300 zł - 350 zł dotyczący dwunastodniowego pobytu rodziców i dziecka, np. w Egipcie lub Grecji, trudno uznać za szczególnie wysoki. Ubezpieczenia turystycznego nie należy porównywać do bezpłatnej karty EKUZ, która jest bezużyteczna poza obszarem krajów UE/EFTA i w Wielkiej Brytanii oraz w </w:t>
      </w:r>
      <w:r>
        <w:rPr>
          <w:rFonts w:ascii="calibri" w:hAnsi="calibri" w:eastAsia="calibri" w:cs="calibri"/>
          <w:sz w:val="24"/>
          <w:szCs w:val="24"/>
        </w:rPr>
        <w:t xml:space="preserve">północnej części Cypru (Tureckiej Republice Cypru Północnego)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tym, wspomniana karta nie gwarantuje braku odpłatności za usługi publicznej służby zdrowia, jeśli w danym kraju osoby ubezpieczone przez państwo muszą ponosić częściowe koszty (przykłady: Niemcy, Szwajcaria, Austria)</w:t>
      </w:r>
      <w:r>
        <w:rPr>
          <w:rFonts w:ascii="calibri" w:hAnsi="calibri" w:eastAsia="calibri" w:cs="calibri"/>
          <w:sz w:val="24"/>
          <w:szCs w:val="24"/>
        </w:rPr>
        <w:t xml:space="preserve">” – podsumowuje Magdalena Gbiorczyk, ekspertka multiagencji ubezpieczeniowej Unilink.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hop.unilink.pl/travel?agent_code=JC263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2026-10-14T10:24:29+02:00</dcterms:created>
  <dcterms:modified xsi:type="dcterms:W3CDTF">2026-10-14T10:24:29+02:00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